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7C2D25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D21A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D21A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</w:t>
      </w:r>
      <w:r w:rsidR="00AE5314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97373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D21A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D21A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C62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D21A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7C2D25" w:rsidRDefault="00241400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4140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  <w:proofErr w:type="spellStart"/>
      <w:r w:rsidRPr="0024140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oha</w:t>
      </w:r>
      <w:proofErr w:type="spellEnd"/>
      <w:r w:rsidR="00D21A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4140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mealʉ</w:t>
      </w:r>
      <w:proofErr w:type="spellEnd"/>
      <w:r w:rsidR="00D21A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4140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cimo</w:t>
      </w:r>
      <w:proofErr w:type="spellEnd"/>
      <w:r w:rsidR="00D21A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4140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yuyupasʉ</w:t>
      </w:r>
      <w:proofErr w:type="spellEnd"/>
    </w:p>
    <w:p w:rsidR="006818CA" w:rsidRPr="007C2D2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C2D2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C2D2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41400" w:rsidRPr="00241400" w:rsidRDefault="00241400" w:rsidP="002414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yusuhngu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D21A17">
        <w:rPr>
          <w:rFonts w:ascii="Times New Roman" w:hAnsi="Times New Roman"/>
          <w:color w:val="FF0000"/>
          <w:sz w:val="32"/>
          <w:szCs w:val="32"/>
        </w:rPr>
        <w:t>yaa</w:t>
      </w:r>
      <w:proofErr w:type="spellEnd"/>
      <w:r w:rsidR="00D21A17">
        <w:rPr>
          <w:rFonts w:ascii="Times New Roman" w:hAnsi="Times New Roman"/>
          <w:color w:val="FF0000"/>
          <w:sz w:val="32"/>
          <w:szCs w:val="32"/>
        </w:rPr>
        <w:t xml:space="preserve"> </w:t>
      </w:r>
      <w:proofErr w:type="spellStart"/>
      <w:r w:rsidR="00D21A17">
        <w:rPr>
          <w:rFonts w:ascii="Times New Roman" w:hAnsi="Times New Roman"/>
          <w:color w:val="FF0000"/>
          <w:sz w:val="32"/>
          <w:szCs w:val="32"/>
        </w:rPr>
        <w:t>pupuzu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eupopoha’o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pah’sʉsʉfti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yatatiskova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D21A17">
        <w:rPr>
          <w:rFonts w:ascii="Times New Roman" w:hAnsi="Times New Roman"/>
          <w:color w:val="FF0000"/>
          <w:sz w:val="32"/>
          <w:szCs w:val="32"/>
        </w:rPr>
        <w:t>bumemeala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noyʉci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iachi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meʉfngʉ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mav’ov’o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ma’konvosʉ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’emo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upena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mainenu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atngaso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a’ʉmtʉ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nsousi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o’atee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hiasi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yuyupasʉ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41400" w:rsidRPr="00241400" w:rsidRDefault="00241400" w:rsidP="002414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ausuhcu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okosi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puzu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pupuzu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tosvo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i’vaha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sopuhngi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evi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pupuzu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aomomane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e’cʉ’cʉnʉ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pantomo</w:t>
      </w:r>
      <w:proofErr w:type="spellEnd"/>
      <w:proofErr w:type="gram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yuyupasʉ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atngasosi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i’mi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meoino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ezoezoyʉsi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tohtasvʉta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tohʉngʉsi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proofErr w:type="gram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man’i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D21A17">
        <w:rPr>
          <w:rFonts w:ascii="Times New Roman" w:hAnsi="Times New Roman"/>
          <w:color w:val="FF0000"/>
          <w:sz w:val="32"/>
          <w:szCs w:val="32"/>
        </w:rPr>
        <w:t xml:space="preserve">’e </w:t>
      </w:r>
      <w:proofErr w:type="spellStart"/>
      <w:r w:rsidR="00D21A17">
        <w:rPr>
          <w:rFonts w:ascii="Times New Roman" w:hAnsi="Times New Roman"/>
          <w:color w:val="FF0000"/>
          <w:sz w:val="32"/>
          <w:szCs w:val="32"/>
        </w:rPr>
        <w:t>hotov’oha’</w:t>
      </w:r>
      <w:r w:rsidR="00D21A17" w:rsidRPr="00D21A17">
        <w:rPr>
          <w:rFonts w:ascii="Times New Roman" w:hAnsi="Times New Roman"/>
          <w:color w:val="FF0000"/>
          <w:sz w:val="32"/>
          <w:szCs w:val="32"/>
        </w:rPr>
        <w:t>u</w:t>
      </w:r>
      <w:proofErr w:type="spellEnd"/>
      <w:r w:rsidRPr="00D21A1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21A17" w:rsidRPr="00D21A1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mais’a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amso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meoisi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nte’o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afu’u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oanʉ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te’o’so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buacuma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  <w:bookmarkStart w:id="0" w:name="_GoBack"/>
      <w:bookmarkEnd w:id="0"/>
    </w:p>
    <w:p w:rsidR="00241400" w:rsidRPr="00241400" w:rsidRDefault="00241400" w:rsidP="002414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ec’ecachi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ma’kuv’o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D21A17" w:rsidRPr="00D21A17">
        <w:rPr>
          <w:rFonts w:ascii="Times New Roman" w:hAnsi="Times New Roman"/>
          <w:color w:val="FF0000"/>
          <w:sz w:val="32"/>
          <w:szCs w:val="32"/>
        </w:rPr>
        <w:t>’</w:t>
      </w:r>
      <w:proofErr w:type="spellStart"/>
      <w:proofErr w:type="gramEnd"/>
      <w:r w:rsidR="00D21A17" w:rsidRPr="00D21A17">
        <w:rPr>
          <w:rFonts w:ascii="Times New Roman" w:hAnsi="Times New Roman"/>
          <w:color w:val="FF0000"/>
          <w:sz w:val="32"/>
          <w:szCs w:val="32"/>
        </w:rPr>
        <w:t>ia</w:t>
      </w:r>
      <w:proofErr w:type="spellEnd"/>
      <w:r w:rsidR="00D21A17" w:rsidRPr="00D21A17">
        <w:rPr>
          <w:rFonts w:ascii="Times New Roman" w:hAnsi="Times New Roman"/>
          <w:color w:val="FF0000"/>
          <w:sz w:val="32"/>
          <w:szCs w:val="32"/>
        </w:rPr>
        <w:t xml:space="preserve">, ma </w:t>
      </w:r>
      <w:proofErr w:type="spellStart"/>
      <w:r w:rsidR="00D21A17" w:rsidRPr="00D21A17">
        <w:rPr>
          <w:rFonts w:ascii="Times New Roman" w:hAnsi="Times New Roman"/>
          <w:color w:val="FF0000"/>
          <w:sz w:val="32"/>
          <w:szCs w:val="32"/>
        </w:rPr>
        <w:t>te’o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moeza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eon’ozi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anana’o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tvoisia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oanʉ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m’eʉe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ausuhcu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meoisi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tee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oanʉ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mocmo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ataveisi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te’ocu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mi’usni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iachi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ʉm’ʉmnʉ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osko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tanuua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’emo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afu’u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ʉmnʉ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tee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amso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toaveiveia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tititha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yaeza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tiupopoha’va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eabobonʉ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amamimimo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te’ocuc’ola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sohuyu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fih’ta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macoconohie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</w:p>
    <w:p w:rsidR="00241400" w:rsidRPr="00241400" w:rsidRDefault="00241400" w:rsidP="002414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tosvon’a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etamaku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aomomane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i’vaho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yatatiskova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isic’o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D21A17" w:rsidRPr="00D21A1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D21A17" w:rsidRPr="00D21A17">
        <w:rPr>
          <w:rFonts w:ascii="Times New Roman" w:hAnsi="Times New Roman"/>
          <w:color w:val="FF0000"/>
          <w:sz w:val="32"/>
          <w:szCs w:val="32"/>
        </w:rPr>
        <w:t>aʉnp</w:t>
      </w:r>
      <w:r w:rsidR="00D21A17">
        <w:rPr>
          <w:rFonts w:ascii="Times New Roman" w:hAnsi="Times New Roman"/>
          <w:color w:val="FF0000"/>
          <w:sz w:val="32"/>
          <w:szCs w:val="32"/>
        </w:rPr>
        <w:t>ʉnpeni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yupasʉ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iachi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hoc’o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iachisi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leasi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ta’to’tohʉngva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tohʉngʉsi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yumio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="00D21A17" w:rsidRPr="00687C5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21A17" w:rsidRPr="00687C5E">
        <w:rPr>
          <w:rFonts w:ascii="Times New Roman" w:hAnsi="Times New Roman"/>
          <w:color w:val="FF0000"/>
          <w:sz w:val="32"/>
          <w:szCs w:val="32"/>
        </w:rPr>
        <w:t>peipeis’ausna</w:t>
      </w:r>
      <w:proofErr w:type="spellEnd"/>
      <w:r w:rsidR="00D21A17" w:rsidRPr="00687C5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87C5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D21A17" w:rsidRPr="00687C5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7C5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kuici</w:t>
      </w:r>
      <w:proofErr w:type="spellEnd"/>
      <w:r w:rsidR="00D21A17" w:rsidRPr="00687C5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7C5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thi’cia</w:t>
      </w:r>
      <w:proofErr w:type="spellEnd"/>
      <w:r w:rsidRPr="00687C5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D21A17" w:rsidRPr="00687C5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21A17" w:rsidRPr="00687C5E">
        <w:rPr>
          <w:rFonts w:ascii="Times New Roman" w:hAnsi="Times New Roman"/>
          <w:color w:val="FF0000"/>
          <w:sz w:val="32"/>
          <w:szCs w:val="32"/>
        </w:rPr>
        <w:t>ko’koeno</w:t>
      </w:r>
      <w:proofErr w:type="spellEnd"/>
      <w:r w:rsidRPr="00687C5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21A17" w:rsidRPr="00687C5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87C5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te’o</w:t>
      </w:r>
      <w:proofErr w:type="spellEnd"/>
      <w:r w:rsidR="00D21A17" w:rsidRPr="00687C5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21A17" w:rsidRPr="00687C5E">
        <w:rPr>
          <w:rFonts w:ascii="Times New Roman" w:hAnsi="Times New Roman"/>
          <w:color w:val="FF0000"/>
          <w:sz w:val="32"/>
          <w:szCs w:val="32"/>
        </w:rPr>
        <w:t>eʉsvʉta</w:t>
      </w:r>
      <w:proofErr w:type="spellEnd"/>
      <w:r w:rsidR="00D21A17" w:rsidRPr="00687C5E">
        <w:rPr>
          <w:rFonts w:ascii="Times New Roman" w:hAnsi="Times New Roman"/>
          <w:color w:val="FF0000"/>
          <w:sz w:val="32"/>
          <w:szCs w:val="32"/>
        </w:rPr>
        <w:t xml:space="preserve"> </w:t>
      </w:r>
      <w:proofErr w:type="spellStart"/>
      <w:r w:rsidR="00D21A17" w:rsidRPr="00687C5E">
        <w:rPr>
          <w:rFonts w:ascii="Times New Roman" w:hAnsi="Times New Roman"/>
          <w:color w:val="FF0000"/>
          <w:sz w:val="32"/>
          <w:szCs w:val="32"/>
        </w:rPr>
        <w:t>muu</w:t>
      </w:r>
      <w:proofErr w:type="spellEnd"/>
      <w:r w:rsidRPr="00687C5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otela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nomio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tititha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D21A17" w:rsidRPr="00393D62">
        <w:rPr>
          <w:rFonts w:ascii="Times New Roman" w:hAnsi="Times New Roman"/>
          <w:color w:val="FF0000"/>
          <w:sz w:val="32"/>
          <w:szCs w:val="32"/>
        </w:rPr>
        <w:t>h’oyunsova</w:t>
      </w:r>
      <w:proofErr w:type="spellEnd"/>
      <w:r w:rsidR="00D21A17" w:rsidRPr="00393D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93D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D21A17" w:rsidRPr="00393D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93D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393D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oanʉ</w:t>
      </w:r>
      <w:proofErr w:type="spellEnd"/>
      <w:r w:rsidRPr="00393D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D21A17" w:rsidRPr="00393D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21A17" w:rsidRPr="00393D62">
        <w:rPr>
          <w:rFonts w:ascii="Times New Roman" w:hAnsi="Times New Roman"/>
          <w:color w:val="FF0000"/>
          <w:sz w:val="32"/>
          <w:szCs w:val="32"/>
        </w:rPr>
        <w:t>honcieno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i’ihosa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ma’tipvongʉ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nsou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macicihi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pepehe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oanʉ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feango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maezo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pepehe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i’ihosa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241400" w:rsidRPr="00241400" w:rsidRDefault="00241400" w:rsidP="002414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eʉsvʉta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kiala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zouc’o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iachisi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tohʉngʉsi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i’vaho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proofErr w:type="gram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  <w:proofErr w:type="gram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i’e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tetola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koe’ia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mamameoito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tetola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himcocoveoi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nouteuyunu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ngohia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mamameoi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ngohia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tetola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maezo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acʉhʉ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nananghinghia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to’usni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otela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D21A17">
        <w:rPr>
          <w:rFonts w:ascii="Times New Roman" w:hAnsi="Times New Roman"/>
          <w:color w:val="FF0000"/>
          <w:sz w:val="32"/>
          <w:szCs w:val="32"/>
        </w:rPr>
        <w:t>himkuzkuzo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koicʉ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otela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matkuzkuzo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mocmo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otela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D21A17">
        <w:rPr>
          <w:rFonts w:ascii="Times New Roman" w:hAnsi="Times New Roman"/>
          <w:color w:val="FF0000"/>
          <w:sz w:val="32"/>
          <w:szCs w:val="32"/>
        </w:rPr>
        <w:t>pohcinghi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mocmo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ote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emeknuyu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ote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meo’eoi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ote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totpiei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meot’ʉt’ʉcʉ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maameoi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asngʉcva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titʉkca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aʉlʉlʉa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leato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anana’va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ceoceonato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241400" w:rsidRPr="00241400" w:rsidRDefault="00241400" w:rsidP="002414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ec’ʉha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tan’e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asonʉ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ngoseo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micuc’o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m’ochʉmʉ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yusuhngi</w:t>
      </w:r>
      <w:proofErr w:type="spellEnd"/>
      <w:r w:rsidR="00D21A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ngicu</w:t>
      </w:r>
      <w:proofErr w:type="spellEnd"/>
      <w:r w:rsidRPr="002414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751A" w:rsidRPr="00241400" w:rsidRDefault="008B751A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831AE" w:rsidRPr="007C2D25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7C2D2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C2D2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D21A1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D21A1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</w:t>
      </w:r>
      <w:r w:rsidR="00AE5314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97373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D21A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D21A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C62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D21A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C2D25" w:rsidRDefault="0024140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4140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小氣的財主</w:t>
      </w:r>
    </w:p>
    <w:p w:rsidR="00C406D6" w:rsidRPr="007C2D25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C2D25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7C2D2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41400" w:rsidRPr="00241400" w:rsidRDefault="00241400" w:rsidP="002414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14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長老坐在火塘邊督促訓勉，你們要謹慎自守，躲避各樣的貪</w:t>
      </w:r>
      <w:proofErr w:type="gramStart"/>
      <w:r w:rsidRPr="002414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斂</w:t>
      </w:r>
      <w:proofErr w:type="gramEnd"/>
      <w:r w:rsidRPr="002414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，因為</w:t>
      </w:r>
      <w:proofErr w:type="gramStart"/>
      <w:r w:rsidRPr="002414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2414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個人生命要充實，不單只有富裕。</w:t>
      </w:r>
    </w:p>
    <w:p w:rsidR="00241400" w:rsidRPr="00241400" w:rsidRDefault="00241400" w:rsidP="002414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14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火塘</w:t>
      </w:r>
      <w:proofErr w:type="gramStart"/>
      <w:r w:rsidRPr="002414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的火變小</w:t>
      </w:r>
      <w:proofErr w:type="gramEnd"/>
      <w:r w:rsidRPr="002414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了，長老拿木材放進火塘，繼續說：「有一個財主田產豐富，心裡便盤算著，『沒有夠大的地方儲藏所有食物，該如何？』」</w:t>
      </w:r>
    </w:p>
    <w:p w:rsidR="00241400" w:rsidRPr="00241400" w:rsidRDefault="00241400" w:rsidP="002414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14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他又自想，「把原有的倉庫改建成更大的來存放更多的食物和貨物。然後對自己說，我擁有一切的東西，夠自己多年花用，好好享受舒服地過日子吧。」</w:t>
      </w:r>
    </w:p>
    <w:p w:rsidR="00241400" w:rsidRPr="00241400" w:rsidRDefault="00241400" w:rsidP="002414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14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長老說：「這樣的人只想到自己，他的內心是不富足的。」這是長老的訓勉。</w:t>
      </w:r>
    </w:p>
    <w:p w:rsidR="007C2D25" w:rsidRPr="007C2D25" w:rsidRDefault="007C2D25" w:rsidP="002414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46D0F" w:rsidRPr="007C2D25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7C2D25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7C2D2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C2D25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C2D2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921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3D62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87C5E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A17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6FDB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2023-04-25T02:14:00Z</dcterms:created>
  <dcterms:modified xsi:type="dcterms:W3CDTF">2023-08-01T09:22:00Z</dcterms:modified>
</cp:coreProperties>
</file>