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鄒語】高中學生組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2F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45159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515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ak’e</w:t>
      </w:r>
      <w:proofErr w:type="spellEnd"/>
      <w:r w:rsidRPr="004515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bookmarkStart w:id="0" w:name="_GoBack"/>
      <w:proofErr w:type="spellStart"/>
      <w:r w:rsidRPr="004515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yam’um’a</w:t>
      </w:r>
      <w:bookmarkEnd w:id="0"/>
      <w:proofErr w:type="spellEnd"/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20B2A" w:rsidRPr="00F20B2A" w:rsidRDefault="00F20B2A" w:rsidP="00F20B2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mosoc’ola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noachi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6193E">
        <w:rPr>
          <w:rFonts w:ascii="Times New Roman" w:hAnsi="Times New Roman"/>
          <w:color w:val="FF0000"/>
          <w:sz w:val="32"/>
          <w:szCs w:val="32"/>
        </w:rPr>
        <w:t>osi</w:t>
      </w:r>
      <w:proofErr w:type="spellEnd"/>
      <w:r w:rsidR="0046193E">
        <w:rPr>
          <w:rFonts w:ascii="Times New Roman" w:hAnsi="Times New Roman"/>
          <w:color w:val="FF0000"/>
          <w:sz w:val="32"/>
          <w:szCs w:val="32"/>
        </w:rPr>
        <w:t xml:space="preserve"> </w:t>
      </w:r>
      <w:proofErr w:type="spellStart"/>
      <w:r w:rsidR="0046193E">
        <w:rPr>
          <w:rFonts w:ascii="Times New Roman" w:hAnsi="Times New Roman"/>
          <w:color w:val="FF0000"/>
          <w:sz w:val="32"/>
          <w:szCs w:val="32"/>
        </w:rPr>
        <w:t>peafa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haahocngʉ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tungongabo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haahocngʉ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vcongʉsi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mosocuc’o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noachi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vcongʉsi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6193E">
        <w:rPr>
          <w:rFonts w:ascii="Times New Roman" w:hAnsi="Times New Roman"/>
          <w:color w:val="FF0000"/>
          <w:sz w:val="32"/>
          <w:szCs w:val="32"/>
        </w:rPr>
        <w:t>mahmahafo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aomomane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nana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6193E">
        <w:rPr>
          <w:rFonts w:ascii="Times New Roman" w:hAnsi="Times New Roman"/>
          <w:color w:val="FF0000"/>
          <w:sz w:val="32"/>
          <w:szCs w:val="32"/>
        </w:rPr>
        <w:t>cong’e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bʉyo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peafa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payo’ʉ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vcongʉsi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mohcuc’ola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noachi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aveoveoyʉ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yoyahcoya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0B2A" w:rsidRPr="00F20B2A" w:rsidRDefault="00F20B2A" w:rsidP="00F20B2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6193E">
        <w:rPr>
          <w:rFonts w:ascii="Times New Roman" w:hAnsi="Times New Roman"/>
          <w:color w:val="FF0000"/>
          <w:sz w:val="32"/>
          <w:szCs w:val="32"/>
        </w:rPr>
        <w:t>hocu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aucunu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yam’um’a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ho 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noemʉhʉ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taunona’vʉ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moc’on’a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miemohi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sasmoyʉskʉ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mih’unasi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yophia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honcihela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pohcingha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46193E" w:rsidRPr="004619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619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lasic’o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aototoefʉnga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0B2A" w:rsidRPr="00F20B2A" w:rsidRDefault="00F20B2A" w:rsidP="00F20B2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meemealʉ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eyafou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mayo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yuansou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aacnia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ieni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ti’a’ausna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butis’eni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mao’oahngʉhe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tehe’so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taakoknueva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i’mizisi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0B2A" w:rsidRPr="00F20B2A" w:rsidRDefault="00F20B2A" w:rsidP="00F20B2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i’nʉskʉ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te</w:t>
      </w:r>
      <w:proofErr w:type="spellEnd"/>
      <w:r w:rsidR="008669A0">
        <w:rPr>
          <w:rFonts w:ascii="Times New Roman" w:hAnsi="Times New Roman"/>
          <w:color w:val="FF0000"/>
          <w:sz w:val="32"/>
          <w:szCs w:val="32"/>
        </w:rPr>
        <w:t xml:space="preserve"> 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i’vaho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ea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eutotaveia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proofErr w:type="gram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yʉepʉngi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to’seni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yoyasva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nouteuyunu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maseafo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hisisi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e’ausnu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to’seni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0B2A" w:rsidRPr="00F20B2A" w:rsidRDefault="00F20B2A" w:rsidP="00F20B2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haah’o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yoyasva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yamci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epʉskʉ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poyave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sʉngcʉ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yu’usni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tiv’ohʉ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alolonga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haah’o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a’usni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0B2A" w:rsidRPr="00F20B2A" w:rsidRDefault="00F20B2A" w:rsidP="00F20B2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o’a</w:t>
      </w:r>
      <w:proofErr w:type="spellEnd"/>
      <w:r w:rsidR="008669A0">
        <w:rPr>
          <w:rFonts w:ascii="Times New Roman" w:hAnsi="Times New Roman"/>
          <w:color w:val="FF0000"/>
          <w:sz w:val="32"/>
          <w:szCs w:val="32"/>
        </w:rPr>
        <w:t xml:space="preserve"> 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ihe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pepelʉi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koekoe’ia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mʉʉlʉlʉ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conohosa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yuutataso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so’eupotfʉnga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0B2A" w:rsidRPr="00F20B2A" w:rsidRDefault="00F20B2A" w:rsidP="00F20B2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koe’ia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lahe’so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taunona’vʉ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p’eac’a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fafeifeiha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eahahafo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yu’fafoinana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aʉt’ʉca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a’vinano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h’oyunsova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ne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mongoi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669A0">
        <w:rPr>
          <w:rFonts w:ascii="Times New Roman" w:hAnsi="Times New Roman"/>
          <w:color w:val="FF0000"/>
          <w:sz w:val="32"/>
          <w:szCs w:val="32"/>
        </w:rPr>
        <w:t>a’vinano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mo’so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yam’um’a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feangosi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ohcula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ak’e</w:t>
      </w:r>
      <w:proofErr w:type="spellEnd"/>
      <w:proofErr w:type="gram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yam’um’a</w:t>
      </w:r>
      <w:proofErr w:type="spellEnd"/>
      <w:r w:rsidRPr="00F20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B751A" w:rsidRPr="00ED1E88" w:rsidRDefault="008B751A" w:rsidP="0064788D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  <w:lang w:val="fr-FR"/>
        </w:rPr>
      </w:pP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鄒語】高中學生組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2F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C04F0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04F0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長毛公公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04F05" w:rsidRPr="00C04F05" w:rsidRDefault="00C04F05" w:rsidP="00C04F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以前有位孤獨的婦人，她生了很多孩子，但先生和孩子們一一死去，只留下她和</w:t>
      </w:r>
      <w:proofErr w:type="gramStart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腹中</w:t>
      </w:r>
      <w:proofErr w:type="gramEnd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胎兒活著。</w:t>
      </w:r>
    </w:p>
    <w:p w:rsidR="00C04F05" w:rsidRPr="00C04F05" w:rsidRDefault="00C04F05" w:rsidP="00C04F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她生了一個男嬰，這個男孩全身長滿濃密毛髮，也可以</w:t>
      </w:r>
      <w:proofErr w:type="gramStart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坐著，他的牙齒也都長齊了。</w:t>
      </w:r>
    </w:p>
    <w:p w:rsidR="00C04F05" w:rsidRPr="00C04F05" w:rsidRDefault="00C04F05" w:rsidP="00C04F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到了第五天，男孩已經長大了，由於他長相特殊，婦人怕他被嘲笑欺負，叮嚀他躲起來。</w:t>
      </w:r>
    </w:p>
    <w:p w:rsidR="00C04F05" w:rsidRPr="00C04F05" w:rsidRDefault="00C04F05" w:rsidP="00C04F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男孩力氣奇大無比，很會打獵，每次獵到野獸，母親會依照傳統將肉分送給親友，親友們不禁</w:t>
      </w:r>
      <w:proofErr w:type="gramStart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懷疑山肉的</w:t>
      </w:r>
      <w:proofErr w:type="gramEnd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來源。</w:t>
      </w:r>
    </w:p>
    <w:p w:rsidR="00C04F05" w:rsidRPr="00C04F05" w:rsidRDefault="00C04F05" w:rsidP="00C04F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男孩又要打獵，婦人交代說：「你要活捉一隻山豬，把</w:t>
      </w:r>
      <w:proofErr w:type="gramStart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丟到</w:t>
      </w:r>
      <w:proofErr w:type="spellStart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Kuba</w:t>
      </w:r>
      <w:proofErr w:type="spellEnd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前的廣場。」他依言將列到的山豬丟到廣場。</w:t>
      </w:r>
    </w:p>
    <w:p w:rsidR="00C04F05" w:rsidRPr="00C04F05" w:rsidRDefault="00C04F05" w:rsidP="00C04F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部落勇士發現</w:t>
      </w:r>
      <w:proofErr w:type="spellStart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Kuba</w:t>
      </w:r>
      <w:proofErr w:type="spellEnd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前出現山豬，與山</w:t>
      </w:r>
      <w:proofErr w:type="gramStart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豬博鬥</w:t>
      </w:r>
      <w:proofErr w:type="gramEnd"/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，但山豬已經傷了好幾個人。</w:t>
      </w:r>
    </w:p>
    <w:p w:rsidR="00C04F05" w:rsidRPr="00C04F05" w:rsidRDefault="00C04F05" w:rsidP="00C04F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男孩見機不可失，立刻現身並活捉山豬，部落勇士非常佩服這個陌生人，也才知道部落中有這樣一位孩子。從此族人不敢再瞧不起婦人。</w:t>
      </w:r>
    </w:p>
    <w:p w:rsidR="00C04F05" w:rsidRPr="00C04F05" w:rsidRDefault="00C04F05" w:rsidP="00C04F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04F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族人一致推崇他當領袖，保衛家園，他過世後，被尊稱為「長毛公公」。</w:t>
      </w:r>
    </w:p>
    <w:p w:rsidR="00100955" w:rsidRPr="00C04F05" w:rsidRDefault="00100955" w:rsidP="00C04F0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100955" w:rsidRPr="0064788D" w:rsidRDefault="00100955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ED1E8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93E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669A0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7A89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2023-04-24T09:22:00Z</dcterms:created>
  <dcterms:modified xsi:type="dcterms:W3CDTF">2023-08-01T08:57:00Z</dcterms:modified>
</cp:coreProperties>
</file>